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24396A24"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 xml:space="preserve">平成　</w:t>
      </w:r>
      <w:r w:rsidRPr="001510C9">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r>
        <w:rPr>
          <w:rFonts w:ascii="ＭＳ 明朝" w:hAnsi="ＭＳ 明朝" w:cs="ＭＳ 明朝" w:hint="eastAsia"/>
          <w:spacing w:val="2"/>
          <w:kern w:val="0"/>
          <w:szCs w:val="21"/>
        </w:rPr>
        <w:t xml:space="preserve">　</w:t>
      </w:r>
    </w:p>
    <w:p w14:paraId="49A9AEDC" w14:textId="77777777" w:rsidR="00A6124F" w:rsidRDefault="00A6124F" w:rsidP="00A6124F">
      <w:pPr>
        <w:wordWrap w:val="0"/>
        <w:autoSpaceDE w:val="0"/>
        <w:autoSpaceDN w:val="0"/>
        <w:adjustRightInd w:val="0"/>
        <w:spacing w:line="329" w:lineRule="exact"/>
        <w:rPr>
          <w:rFonts w:ascii="ＭＳ 明朝" w:hAnsi="ＭＳ 明朝" w:cs="ＭＳ 明朝"/>
          <w:spacing w:val="2"/>
          <w:kern w:val="0"/>
          <w:szCs w:val="21"/>
        </w:rPr>
      </w:pPr>
    </w:p>
    <w:p w14:paraId="0DA60837" w14:textId="77777777" w:rsidR="00A6124F" w:rsidRPr="001510C9" w:rsidRDefault="00A6124F" w:rsidP="00A6124F">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公益財団法人富山県新世紀産業機構</w:t>
      </w:r>
    </w:p>
    <w:p w14:paraId="3595D4BD" w14:textId="77777777" w:rsidR="00A6124F" w:rsidRPr="001510C9" w:rsidRDefault="00A6124F" w:rsidP="00A6124F">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山崎 康至 様</w:t>
      </w:r>
    </w:p>
    <w:p w14:paraId="500F1753" w14:textId="77777777" w:rsidR="00A6124F" w:rsidRDefault="00A6124F" w:rsidP="00A6124F">
      <w:pPr>
        <w:wordWrap w:val="0"/>
        <w:autoSpaceDE w:val="0"/>
        <w:autoSpaceDN w:val="0"/>
        <w:adjustRightInd w:val="0"/>
        <w:spacing w:line="329" w:lineRule="exact"/>
        <w:rPr>
          <w:rFonts w:ascii="ＭＳ 明朝" w:hAnsi="ＭＳ 明朝" w:cs="ＭＳ 明朝"/>
          <w:spacing w:val="1"/>
          <w:kern w:val="0"/>
          <w:szCs w:val="21"/>
        </w:rPr>
      </w:pPr>
    </w:p>
    <w:p w14:paraId="6DFE9B9F" w14:textId="48C4FFEF" w:rsidR="00A6124F" w:rsidRPr="001510C9" w:rsidRDefault="00683178" w:rsidP="00A6124F">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1"/>
          <w:kern w:val="0"/>
          <w:szCs w:val="21"/>
        </w:rPr>
        <w:t>（申請者）</w:t>
      </w:r>
      <w:bookmarkStart w:id="0" w:name="_GoBack"/>
      <w:bookmarkEnd w:id="0"/>
      <w:r w:rsidR="00A6124F" w:rsidRPr="001510C9">
        <w:rPr>
          <w:rFonts w:ascii="ＭＳ 明朝" w:hAnsi="ＭＳ 明朝" w:cs="ＭＳ 明朝" w:hint="eastAsia"/>
          <w:spacing w:val="2"/>
          <w:kern w:val="0"/>
          <w:szCs w:val="21"/>
        </w:rPr>
        <w:t>住所</w:t>
      </w:r>
      <w:r w:rsidR="00A6124F">
        <w:rPr>
          <w:rFonts w:ascii="ＭＳ 明朝" w:hAnsi="ＭＳ 明朝" w:cs="ＭＳ 明朝" w:hint="eastAsia"/>
          <w:spacing w:val="2"/>
          <w:kern w:val="0"/>
          <w:szCs w:val="21"/>
        </w:rPr>
        <w:t xml:space="preserve">　　　　　　　　　　　　　</w:t>
      </w:r>
    </w:p>
    <w:p w14:paraId="5BA5261C"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8A3986">
        <w:rPr>
          <w:rFonts w:ascii="ＭＳ 明朝" w:hAnsi="ＭＳ 明朝" w:cs="ＭＳ 明朝" w:hint="eastAsia"/>
          <w:spacing w:val="2"/>
          <w:kern w:val="0"/>
          <w:szCs w:val="21"/>
        </w:rPr>
        <w:t>名称　自然人にあっては氏名</w:t>
      </w:r>
      <w:r>
        <w:rPr>
          <w:rFonts w:ascii="ＭＳ 明朝" w:hAnsi="ＭＳ 明朝" w:cs="ＭＳ 明朝" w:hint="eastAsia"/>
          <w:spacing w:val="2"/>
          <w:kern w:val="0"/>
          <w:szCs w:val="21"/>
        </w:rPr>
        <w:t xml:space="preserve">　　</w:t>
      </w:r>
    </w:p>
    <w:p w14:paraId="69B3EA0B"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6269B16" w14:textId="77777777" w:rsidR="00A6124F" w:rsidRPr="00AD10B5" w:rsidRDefault="00A6124F" w:rsidP="00A6124F">
      <w:pPr>
        <w:autoSpaceDE w:val="0"/>
        <w:autoSpaceDN w:val="0"/>
        <w:adjustRightInd w:val="0"/>
        <w:spacing w:line="329" w:lineRule="exact"/>
        <w:jc w:val="left"/>
        <w:rPr>
          <w:rFonts w:cs="ＭＳ 明朝"/>
          <w:kern w:val="0"/>
          <w:szCs w:val="21"/>
        </w:rPr>
      </w:pPr>
    </w:p>
    <w:p w14:paraId="021874D6" w14:textId="77777777" w:rsidR="00A6124F" w:rsidRPr="001510C9" w:rsidRDefault="00A6124F" w:rsidP="00A612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平成30年</w:t>
      </w:r>
      <w:r w:rsidRPr="001510C9">
        <w:rPr>
          <w:rFonts w:ascii="ＭＳ 明朝" w:hAnsi="ＭＳ 明朝" w:cs="ＭＳ 明朝" w:hint="eastAsia"/>
          <w:spacing w:val="2"/>
          <w:kern w:val="0"/>
          <w:szCs w:val="21"/>
        </w:rPr>
        <w:t>度</w:t>
      </w:r>
      <w:r>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中小企業知的財産活動支援事業費補助金</w:t>
      </w:r>
    </w:p>
    <w:p w14:paraId="7F46E10C" w14:textId="77777777" w:rsidR="00A6124F" w:rsidRPr="001510C9" w:rsidRDefault="00A6124F" w:rsidP="00A612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Pr="001510C9">
        <w:rPr>
          <w:rFonts w:hint="eastAsia"/>
        </w:rPr>
        <w:t>等</w:t>
      </w:r>
      <w:r w:rsidRPr="001510C9">
        <w:rPr>
          <w:rFonts w:ascii="ＭＳ 明朝" w:hAnsi="ＭＳ 明朝" w:cs="ＭＳ 明朝" w:hint="eastAsia"/>
          <w:spacing w:val="2"/>
          <w:kern w:val="0"/>
          <w:szCs w:val="21"/>
        </w:rPr>
        <w:t>外国出願支援事業）</w:t>
      </w:r>
    </w:p>
    <w:p w14:paraId="5D34891D" w14:textId="77777777" w:rsidR="00A6124F" w:rsidRPr="001510C9" w:rsidRDefault="00A6124F" w:rsidP="00A612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437D02C3" w:rsidR="00A81C15" w:rsidRPr="001510C9" w:rsidRDefault="00A81C15" w:rsidP="00A6124F">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6E2E2603" w:rsidR="00A81C15" w:rsidRPr="00A6124F" w:rsidRDefault="00A81C15" w:rsidP="008A3986">
      <w:pPr>
        <w:wordWrap w:val="0"/>
        <w:autoSpaceDE w:val="0"/>
        <w:autoSpaceDN w:val="0"/>
        <w:adjustRightInd w:val="0"/>
        <w:spacing w:line="329" w:lineRule="exact"/>
        <w:ind w:firstLineChars="100" w:firstLine="214"/>
        <w:rPr>
          <w:rFonts w:asciiTheme="minorEastAsia" w:eastAsiaTheme="minorEastAsia" w:hAnsiTheme="minorEastAsia" w:cs="ＭＳ 明朝"/>
          <w:kern w:val="0"/>
          <w:szCs w:val="21"/>
        </w:rPr>
      </w:pPr>
      <w:r w:rsidRPr="00A6124F">
        <w:rPr>
          <w:rFonts w:asciiTheme="minorEastAsia" w:eastAsiaTheme="minorEastAsia" w:hAnsiTheme="minorEastAsia" w:cs="ＭＳ 明朝" w:hint="eastAsia"/>
          <w:spacing w:val="2"/>
          <w:kern w:val="0"/>
          <w:szCs w:val="21"/>
        </w:rPr>
        <w:t>なお、適正化法、</w:t>
      </w:r>
      <w:r w:rsidR="00A45E79" w:rsidRPr="00A6124F">
        <w:rPr>
          <w:rFonts w:asciiTheme="minorEastAsia" w:eastAsiaTheme="minorEastAsia" w:hAnsiTheme="minorEastAsia" w:cs="ＭＳ 明朝" w:hint="eastAsia"/>
          <w:spacing w:val="2"/>
          <w:kern w:val="0"/>
          <w:szCs w:val="21"/>
        </w:rPr>
        <w:t>適正化法</w:t>
      </w:r>
      <w:r w:rsidRPr="00A6124F">
        <w:rPr>
          <w:rFonts w:asciiTheme="minorEastAsia" w:eastAsiaTheme="minorEastAsia" w:hAnsiTheme="minorEastAsia" w:cs="ＭＳ 明朝" w:hint="eastAsia"/>
          <w:spacing w:val="2"/>
          <w:kern w:val="0"/>
          <w:szCs w:val="21"/>
        </w:rPr>
        <w:t>施行令、</w:t>
      </w:r>
      <w:r w:rsidR="00E37846" w:rsidRPr="00A6124F">
        <w:rPr>
          <w:rFonts w:asciiTheme="minorEastAsia" w:eastAsiaTheme="minorEastAsia" w:hAnsiTheme="minorEastAsia" w:cs="ＭＳ 明朝" w:hint="eastAsia"/>
          <w:spacing w:val="2"/>
          <w:kern w:val="0"/>
          <w:szCs w:val="21"/>
        </w:rPr>
        <w:t>中小企業知的財産活動支援進事業費補助金交付要綱（中小企業</w:t>
      </w:r>
      <w:r w:rsidR="00E65EC3" w:rsidRPr="00A6124F">
        <w:rPr>
          <w:rFonts w:asciiTheme="minorEastAsia" w:eastAsiaTheme="minorEastAsia" w:hAnsiTheme="minorEastAsia" w:hint="eastAsia"/>
        </w:rPr>
        <w:t>等</w:t>
      </w:r>
      <w:r w:rsidR="00E37846" w:rsidRPr="00A6124F">
        <w:rPr>
          <w:rFonts w:asciiTheme="minorEastAsia" w:eastAsiaTheme="minorEastAsia" w:hAnsiTheme="minorEastAsia" w:cs="ＭＳ 明朝" w:hint="eastAsia"/>
          <w:spacing w:val="2"/>
          <w:kern w:val="0"/>
          <w:szCs w:val="21"/>
        </w:rPr>
        <w:t>外国出願支援事業）（</w:t>
      </w:r>
      <w:r w:rsidR="00004345" w:rsidRPr="00A6124F">
        <w:rPr>
          <w:rFonts w:asciiTheme="minorEastAsia" w:eastAsiaTheme="minorEastAsia" w:hAnsiTheme="minorEastAsia" w:hint="eastAsia"/>
        </w:rPr>
        <w:t>平成</w:t>
      </w:r>
      <w:r w:rsidR="00A6124F" w:rsidRPr="00A6124F">
        <w:rPr>
          <w:rFonts w:asciiTheme="minorEastAsia" w:eastAsiaTheme="minorEastAsia" w:hAnsiTheme="minorEastAsia" w:hint="eastAsia"/>
        </w:rPr>
        <w:t>29</w:t>
      </w:r>
      <w:r w:rsidR="00004345" w:rsidRPr="00A6124F">
        <w:rPr>
          <w:rFonts w:asciiTheme="minorEastAsia" w:eastAsiaTheme="minorEastAsia" w:hAnsiTheme="minorEastAsia" w:hint="eastAsia"/>
        </w:rPr>
        <w:t>年３月</w:t>
      </w:r>
      <w:r w:rsidR="00A6124F" w:rsidRPr="00A6124F">
        <w:rPr>
          <w:rFonts w:asciiTheme="minorEastAsia" w:eastAsiaTheme="minorEastAsia" w:hAnsiTheme="minorEastAsia" w:hint="eastAsia"/>
        </w:rPr>
        <w:t>28</w:t>
      </w:r>
      <w:r w:rsidR="00004345" w:rsidRPr="00A6124F">
        <w:rPr>
          <w:rFonts w:asciiTheme="minorEastAsia" w:eastAsiaTheme="minorEastAsia" w:hAnsiTheme="minorEastAsia" w:hint="eastAsia"/>
        </w:rPr>
        <w:t>日</w:t>
      </w:r>
      <w:r w:rsidR="00C36B51" w:rsidRPr="00A6124F">
        <w:rPr>
          <w:rFonts w:asciiTheme="minorEastAsia" w:eastAsiaTheme="minorEastAsia" w:hAnsiTheme="minorEastAsia" w:hint="eastAsia"/>
        </w:rPr>
        <w:t>付け</w:t>
      </w:r>
      <w:r w:rsidR="00A6124F" w:rsidRPr="00A6124F">
        <w:rPr>
          <w:rFonts w:asciiTheme="minorEastAsia" w:eastAsiaTheme="minorEastAsia" w:hAnsiTheme="minorEastAsia" w:hint="eastAsia"/>
        </w:rPr>
        <w:t>20170310</w:t>
      </w:r>
      <w:r w:rsidR="001F4F00" w:rsidRPr="00A6124F">
        <w:rPr>
          <w:rFonts w:asciiTheme="minorEastAsia" w:eastAsiaTheme="minorEastAsia" w:hAnsiTheme="minorEastAsia" w:hint="eastAsia"/>
        </w:rPr>
        <w:t>特第５号</w:t>
      </w:r>
      <w:r w:rsidR="00E37846" w:rsidRPr="00A6124F">
        <w:rPr>
          <w:rFonts w:asciiTheme="minorEastAsia" w:eastAsiaTheme="minorEastAsia" w:hAnsiTheme="minorEastAsia" w:cs="ＭＳ 明朝" w:hint="eastAsia"/>
          <w:spacing w:val="2"/>
          <w:kern w:val="0"/>
          <w:szCs w:val="21"/>
        </w:rPr>
        <w:t>）</w:t>
      </w:r>
      <w:r w:rsidRPr="00A6124F">
        <w:rPr>
          <w:rFonts w:asciiTheme="minorEastAsia" w:eastAsiaTheme="minorEastAsia" w:hAnsiTheme="minorEastAsia" w:cs="ＭＳ 明朝" w:hint="eastAsia"/>
          <w:spacing w:val="2"/>
          <w:kern w:val="0"/>
          <w:szCs w:val="21"/>
        </w:rPr>
        <w:t>及び中小企業知的財産活動支援進事業費補助金実施要領（中小企業</w:t>
      </w:r>
      <w:r w:rsidR="00E65EC3" w:rsidRPr="00A6124F">
        <w:rPr>
          <w:rFonts w:asciiTheme="minorEastAsia" w:eastAsiaTheme="minorEastAsia" w:hAnsiTheme="minorEastAsia" w:hint="eastAsia"/>
        </w:rPr>
        <w:t>等</w:t>
      </w:r>
      <w:r w:rsidRPr="00A6124F">
        <w:rPr>
          <w:rFonts w:asciiTheme="minorEastAsia" w:eastAsiaTheme="minorEastAsia" w:hAnsiTheme="minorEastAsia" w:cs="ＭＳ 明朝" w:hint="eastAsia"/>
          <w:spacing w:val="2"/>
          <w:kern w:val="0"/>
          <w:szCs w:val="21"/>
        </w:rPr>
        <w:t>外国出願支援事業）（</w:t>
      </w:r>
      <w:r w:rsidR="0023147A" w:rsidRPr="00A6124F">
        <w:rPr>
          <w:rFonts w:asciiTheme="minorEastAsia" w:eastAsiaTheme="minorEastAsia" w:hAnsiTheme="minorEastAsia" w:hint="eastAsia"/>
        </w:rPr>
        <w:t>平成</w:t>
      </w:r>
      <w:r w:rsidR="00A6124F" w:rsidRPr="00A6124F">
        <w:rPr>
          <w:rFonts w:asciiTheme="minorEastAsia" w:eastAsiaTheme="minorEastAsia" w:hAnsiTheme="minorEastAsia" w:hint="eastAsia"/>
        </w:rPr>
        <w:t>30</w:t>
      </w:r>
      <w:r w:rsidR="00E033F4" w:rsidRPr="00A6124F">
        <w:rPr>
          <w:rFonts w:asciiTheme="minorEastAsia" w:eastAsiaTheme="minorEastAsia" w:hAnsiTheme="minorEastAsia" w:hint="eastAsia"/>
        </w:rPr>
        <w:t>年３月</w:t>
      </w:r>
      <w:r w:rsidR="00A6124F" w:rsidRPr="00A6124F">
        <w:rPr>
          <w:rFonts w:asciiTheme="minorEastAsia" w:eastAsiaTheme="minorEastAsia" w:hAnsiTheme="minorEastAsia" w:hint="eastAsia"/>
        </w:rPr>
        <w:t>29</w:t>
      </w:r>
      <w:r w:rsidR="00004345" w:rsidRPr="00A6124F">
        <w:rPr>
          <w:rFonts w:asciiTheme="minorEastAsia" w:eastAsiaTheme="minorEastAsia" w:hAnsiTheme="minorEastAsia" w:hint="eastAsia"/>
        </w:rPr>
        <w:t>日</w:t>
      </w:r>
      <w:r w:rsidR="00C36B51" w:rsidRPr="00A6124F">
        <w:rPr>
          <w:rFonts w:asciiTheme="minorEastAsia" w:eastAsiaTheme="minorEastAsia" w:hAnsiTheme="minorEastAsia" w:hint="eastAsia"/>
        </w:rPr>
        <w:t>付け</w:t>
      </w:r>
      <w:r w:rsidR="00A6124F" w:rsidRPr="00A6124F">
        <w:rPr>
          <w:rFonts w:asciiTheme="minorEastAsia" w:eastAsiaTheme="minorEastAsia" w:hAnsiTheme="minorEastAsia" w:hint="eastAsia"/>
        </w:rPr>
        <w:t>20180320</w:t>
      </w:r>
      <w:r w:rsidR="0023147A" w:rsidRPr="00A6124F">
        <w:rPr>
          <w:rFonts w:asciiTheme="minorEastAsia" w:eastAsiaTheme="minorEastAsia" w:hAnsiTheme="minorEastAsia" w:hint="eastAsia"/>
        </w:rPr>
        <w:t>特第２号</w:t>
      </w:r>
      <w:r w:rsidRPr="00A6124F">
        <w:rPr>
          <w:rFonts w:asciiTheme="minorEastAsia" w:eastAsiaTheme="minorEastAsia" w:hAnsiTheme="minorEastAsia"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770CCA">
        <w:trPr>
          <w:trHeight w:val="302"/>
        </w:trPr>
        <w:tc>
          <w:tcPr>
            <w:tcW w:w="708" w:type="dxa"/>
            <w:vAlign w:val="center"/>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vAlign w:val="center"/>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770CCA">
        <w:trPr>
          <w:trHeight w:val="95"/>
        </w:trPr>
        <w:tc>
          <w:tcPr>
            <w:tcW w:w="708" w:type="dxa"/>
            <w:vAlign w:val="center"/>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770CCA">
        <w:trPr>
          <w:trHeight w:val="95"/>
        </w:trPr>
        <w:tc>
          <w:tcPr>
            <w:tcW w:w="708" w:type="dxa"/>
            <w:vAlign w:val="center"/>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770CCA">
        <w:trPr>
          <w:trHeight w:val="95"/>
        </w:trPr>
        <w:tc>
          <w:tcPr>
            <w:tcW w:w="708" w:type="dxa"/>
            <w:vAlign w:val="center"/>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770CCA">
        <w:trPr>
          <w:trHeight w:val="95"/>
        </w:trPr>
        <w:tc>
          <w:tcPr>
            <w:tcW w:w="708" w:type="dxa"/>
            <w:vAlign w:val="center"/>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770CCA">
        <w:trPr>
          <w:trHeight w:val="50"/>
        </w:trPr>
        <w:tc>
          <w:tcPr>
            <w:tcW w:w="1701" w:type="dxa"/>
            <w:vAlign w:val="center"/>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vAlign w:val="center"/>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vAlign w:val="center"/>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vAlign w:val="center"/>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770CCA">
        <w:trPr>
          <w:trHeight w:val="95"/>
        </w:trPr>
        <w:tc>
          <w:tcPr>
            <w:tcW w:w="1701" w:type="dxa"/>
            <w:vAlign w:val="center"/>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vAlign w:val="center"/>
          </w:tcPr>
          <w:p w14:paraId="2B087B8A" w14:textId="0243BB7D" w:rsidR="00801281" w:rsidRPr="001510C9" w:rsidRDefault="00801281" w:rsidP="00770CCA">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人</w:t>
            </w:r>
          </w:p>
        </w:tc>
        <w:tc>
          <w:tcPr>
            <w:tcW w:w="2494" w:type="dxa"/>
            <w:vAlign w:val="center"/>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vAlign w:val="center"/>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48A7DAD5" w:rsidR="00114CE4" w:rsidRPr="00114CE4" w:rsidRDefault="00114CE4" w:rsidP="00A6124F">
      <w:pPr>
        <w:wordWrap w:val="0"/>
        <w:autoSpaceDE w:val="0"/>
        <w:autoSpaceDN w:val="0"/>
        <w:adjustRightInd w:val="0"/>
        <w:spacing w:line="264" w:lineRule="exact"/>
        <w:ind w:rightChars="-32" w:right="-67" w:firstLineChars="300" w:firstLine="678"/>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A6124F">
        <w:rPr>
          <w:rFonts w:asciiTheme="minorEastAsia" w:eastAsiaTheme="minorEastAsia" w:hAnsiTheme="minorEastAsia" w:cs="ＭＳ 明朝" w:hint="eastAsia"/>
          <w:spacing w:val="8"/>
          <w:kern w:val="0"/>
          <w:szCs w:val="21"/>
        </w:rPr>
        <w:t xml:space="preserve"> </w:t>
      </w: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A612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68317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6674F6DC" w:rsidR="00EC7EFD" w:rsidRDefault="00EC7EFD" w:rsidP="00A6124F">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sidR="00A6124F">
        <w:rPr>
          <w:rFonts w:asciiTheme="minorEastAsia" w:eastAsiaTheme="minorEastAsia" w:hAnsiTheme="minorEastAsia" w:cs="ＭＳ 明朝" w:hint="eastAsia"/>
          <w:spacing w:val="8"/>
          <w:kern w:val="0"/>
          <w:szCs w:val="21"/>
        </w:rPr>
        <w:t xml:space="preserve"> </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302F565A" w:rsidR="00EC7EFD" w:rsidRDefault="00EC7EFD" w:rsidP="00A6124F">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w:t>
      </w:r>
      <w:r w:rsidR="00A6124F">
        <w:rPr>
          <w:rFonts w:asciiTheme="minorEastAsia" w:eastAsiaTheme="minorEastAsia" w:hAnsiTheme="minorEastAsia" w:cs="ＭＳ 明朝" w:hint="eastAsia"/>
          <w:spacing w:val="8"/>
          <w:kern w:val="0"/>
          <w:szCs w:val="21"/>
        </w:rPr>
        <w:t xml:space="preserve"> </w:t>
      </w: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6C392A00" w:rsidR="00EC7EFD" w:rsidRDefault="00EC7EFD" w:rsidP="00A6124F">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w:t>
      </w:r>
      <w:r w:rsidR="00770CCA">
        <w:rPr>
          <w:rFonts w:asciiTheme="minorEastAsia" w:eastAsiaTheme="minorEastAsia" w:hAnsiTheme="minorEastAsia" w:cs="ＭＳ 明朝" w:hint="eastAsia"/>
          <w:spacing w:val="8"/>
          <w:kern w:val="0"/>
          <w:szCs w:val="21"/>
        </w:rPr>
        <w:t xml:space="preserve"> </w:t>
      </w: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4A4809AC" w:rsidR="004C02ED" w:rsidRPr="00EC7EFD" w:rsidRDefault="00EC7EFD" w:rsidP="00A6124F">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w:t>
      </w:r>
      <w:r w:rsidR="00A6124F">
        <w:rPr>
          <w:rFonts w:asciiTheme="minorEastAsia" w:eastAsiaTheme="minorEastAsia" w:hAnsiTheme="minorEastAsia" w:cs="ＭＳ 明朝" w:hint="eastAsia"/>
          <w:spacing w:val="8"/>
          <w:kern w:val="0"/>
          <w:szCs w:val="21"/>
        </w:rPr>
        <w:t xml:space="preserve"> </w:t>
      </w: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62515D4B" w:rsidR="00A81C15" w:rsidRDefault="00A44782" w:rsidP="00A6124F">
      <w:pPr>
        <w:wordWrap w:val="0"/>
        <w:autoSpaceDE w:val="0"/>
        <w:autoSpaceDN w:val="0"/>
        <w:adjustRightInd w:val="0"/>
        <w:spacing w:line="329" w:lineRule="exact"/>
        <w:ind w:firstLineChars="200" w:firstLine="428"/>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冒認対策商標</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770CCA">
        <w:trPr>
          <w:trHeight w:val="302"/>
        </w:trPr>
        <w:tc>
          <w:tcPr>
            <w:tcW w:w="708" w:type="dxa"/>
            <w:vAlign w:val="center"/>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vAlign w:val="center"/>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770CCA">
        <w:trPr>
          <w:trHeight w:val="95"/>
        </w:trPr>
        <w:tc>
          <w:tcPr>
            <w:tcW w:w="708" w:type="dxa"/>
            <w:vAlign w:val="center"/>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vAlign w:val="center"/>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770CCA">
        <w:trPr>
          <w:trHeight w:val="50"/>
        </w:trPr>
        <w:tc>
          <w:tcPr>
            <w:tcW w:w="1984" w:type="dxa"/>
            <w:vAlign w:val="center"/>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vAlign w:val="center"/>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vAlign w:val="center"/>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vAlign w:val="center"/>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770CCA">
        <w:trPr>
          <w:trHeight w:val="95"/>
        </w:trPr>
        <w:tc>
          <w:tcPr>
            <w:tcW w:w="1984" w:type="dxa"/>
            <w:vAlign w:val="center"/>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vAlign w:val="center"/>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770CCA">
        <w:trPr>
          <w:trHeight w:val="95"/>
        </w:trPr>
        <w:tc>
          <w:tcPr>
            <w:tcW w:w="1984" w:type="dxa"/>
            <w:vAlign w:val="center"/>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vAlign w:val="center"/>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vAlign w:val="center"/>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vAlign w:val="center"/>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770CCA">
        <w:trPr>
          <w:trHeight w:val="95"/>
        </w:trPr>
        <w:tc>
          <w:tcPr>
            <w:tcW w:w="1984" w:type="dxa"/>
            <w:vAlign w:val="center"/>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vAlign w:val="center"/>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770CCA">
        <w:trPr>
          <w:trHeight w:val="572"/>
        </w:trPr>
        <w:tc>
          <w:tcPr>
            <w:tcW w:w="1984" w:type="dxa"/>
            <w:vAlign w:val="center"/>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vAlign w:val="center"/>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770CCA">
        <w:trPr>
          <w:trHeight w:val="840"/>
        </w:trPr>
        <w:tc>
          <w:tcPr>
            <w:tcW w:w="1984" w:type="dxa"/>
            <w:vAlign w:val="center"/>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vAlign w:val="center"/>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064AB1D6" w:rsidR="00A81C15" w:rsidRPr="001510C9" w:rsidRDefault="00A81C15" w:rsidP="00A6124F">
      <w:pPr>
        <w:wordWrap w:val="0"/>
        <w:autoSpaceDE w:val="0"/>
        <w:autoSpaceDN w:val="0"/>
        <w:adjustRightInd w:val="0"/>
        <w:spacing w:line="264" w:lineRule="exact"/>
        <w:ind w:leftChars="300" w:left="85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A6124F">
        <w:rPr>
          <w:rFonts w:ascii="ＭＳ 明朝" w:hAnsi="ＭＳ 明朝" w:cs="ＭＳ 明朝" w:hint="eastAsia"/>
          <w:spacing w:val="7"/>
          <w:kern w:val="0"/>
          <w:szCs w:val="21"/>
        </w:rPr>
        <w:t xml:space="preserve"> </w:t>
      </w: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A9524CC" w:rsidR="00A81C15" w:rsidRPr="001510C9" w:rsidRDefault="00A81C15" w:rsidP="00A6124F">
      <w:pPr>
        <w:wordWrap w:val="0"/>
        <w:autoSpaceDE w:val="0"/>
        <w:autoSpaceDN w:val="0"/>
        <w:adjustRightInd w:val="0"/>
        <w:spacing w:line="329" w:lineRule="exact"/>
        <w:ind w:firstLineChars="300" w:firstLine="672"/>
        <w:rPr>
          <w:rFonts w:ascii="ＭＳ 明朝" w:hAnsi="ＭＳ 明朝"/>
          <w:szCs w:val="21"/>
        </w:rPr>
      </w:pPr>
      <w:r w:rsidRPr="001510C9">
        <w:rPr>
          <w:rFonts w:ascii="ＭＳ 明朝" w:hAnsi="ＭＳ 明朝" w:hint="eastAsia"/>
          <w:spacing w:val="7"/>
          <w:szCs w:val="21"/>
        </w:rPr>
        <w:t>※</w:t>
      </w:r>
      <w:r w:rsidR="00A6124F">
        <w:rPr>
          <w:rFonts w:ascii="ＭＳ 明朝" w:hAnsi="ＭＳ 明朝" w:hint="eastAsia"/>
          <w:spacing w:val="7"/>
          <w:szCs w:val="21"/>
        </w:rPr>
        <w:t xml:space="preserve"> </w:t>
      </w: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770CCA">
        <w:trPr>
          <w:trHeight w:val="50"/>
        </w:trPr>
        <w:tc>
          <w:tcPr>
            <w:tcW w:w="567" w:type="dxa"/>
            <w:vAlign w:val="center"/>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vAlign w:val="center"/>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vAlign w:val="center"/>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vAlign w:val="center"/>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770CCA">
        <w:tc>
          <w:tcPr>
            <w:tcW w:w="3402" w:type="dxa"/>
            <w:vAlign w:val="center"/>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vAlign w:val="center"/>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vAlign w:val="center"/>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770CCA">
        <w:tc>
          <w:tcPr>
            <w:tcW w:w="3402" w:type="dxa"/>
            <w:vAlign w:val="center"/>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770CCA">
        <w:tc>
          <w:tcPr>
            <w:tcW w:w="3402" w:type="dxa"/>
            <w:vAlign w:val="center"/>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770CCA">
        <w:trPr>
          <w:trHeight w:val="50"/>
        </w:trPr>
        <w:tc>
          <w:tcPr>
            <w:tcW w:w="2409" w:type="dxa"/>
            <w:vAlign w:val="center"/>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vAlign w:val="center"/>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770CCA">
        <w:trPr>
          <w:trHeight w:val="95"/>
        </w:trPr>
        <w:tc>
          <w:tcPr>
            <w:tcW w:w="2409" w:type="dxa"/>
            <w:vAlign w:val="center"/>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vAlign w:val="center"/>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770CCA">
        <w:trPr>
          <w:trHeight w:val="95"/>
        </w:trPr>
        <w:tc>
          <w:tcPr>
            <w:tcW w:w="2409" w:type="dxa"/>
            <w:vAlign w:val="center"/>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vAlign w:val="center"/>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770CCA">
        <w:trPr>
          <w:trHeight w:val="489"/>
        </w:trPr>
        <w:tc>
          <w:tcPr>
            <w:tcW w:w="2409" w:type="dxa"/>
            <w:vAlign w:val="center"/>
          </w:tcPr>
          <w:p w14:paraId="5C70E1DB" w14:textId="7ACA97CF"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出願（予定）国</w:t>
            </w:r>
          </w:p>
        </w:tc>
        <w:tc>
          <w:tcPr>
            <w:tcW w:w="6379" w:type="dxa"/>
            <w:vAlign w:val="center"/>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770CCA">
        <w:trPr>
          <w:trHeight w:val="527"/>
        </w:trPr>
        <w:tc>
          <w:tcPr>
            <w:tcW w:w="2409" w:type="dxa"/>
            <w:vAlign w:val="center"/>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vAlign w:val="center"/>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770CCA">
        <w:trPr>
          <w:trHeight w:val="892"/>
        </w:trPr>
        <w:tc>
          <w:tcPr>
            <w:tcW w:w="2409" w:type="dxa"/>
            <w:vAlign w:val="center"/>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vAlign w:val="center"/>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A6124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660E3AB5" w14:textId="44C5FEBE" w:rsidR="005B6EB2" w:rsidRPr="008A3986" w:rsidRDefault="005B6EB2" w:rsidP="00770CCA">
      <w:pPr>
        <w:wordWrap w:val="0"/>
        <w:autoSpaceDE w:val="0"/>
        <w:autoSpaceDN w:val="0"/>
        <w:adjustRightInd w:val="0"/>
        <w:spacing w:line="264" w:lineRule="exact"/>
        <w:ind w:leftChars="320" w:left="855" w:rightChars="-32" w:right="-67" w:hangingChars="81" w:hanging="183"/>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770CCA">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vAlign w:val="center"/>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vAlign w:val="center"/>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vAlign w:val="center"/>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770CCA">
        <w:trPr>
          <w:trHeight w:val="305"/>
        </w:trPr>
        <w:tc>
          <w:tcPr>
            <w:tcW w:w="1912" w:type="dxa"/>
            <w:vAlign w:val="center"/>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vAlign w:val="center"/>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vAlign w:val="center"/>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vAlign w:val="center"/>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vAlign w:val="center"/>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770CCA">
        <w:trPr>
          <w:trHeight w:val="305"/>
        </w:trPr>
        <w:tc>
          <w:tcPr>
            <w:tcW w:w="1912" w:type="dxa"/>
            <w:tcBorders>
              <w:bottom w:val="double" w:sz="4" w:space="0" w:color="auto"/>
            </w:tcBorders>
            <w:vAlign w:val="center"/>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vAlign w:val="center"/>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vAlign w:val="center"/>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vAlign w:val="center"/>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vAlign w:val="center"/>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vAlign w:val="center"/>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770CCA">
        <w:trPr>
          <w:trHeight w:val="100"/>
        </w:trPr>
        <w:tc>
          <w:tcPr>
            <w:tcW w:w="1912" w:type="dxa"/>
            <w:tcBorders>
              <w:top w:val="double" w:sz="4" w:space="0" w:color="auto"/>
              <w:bottom w:val="double" w:sz="4" w:space="0" w:color="auto"/>
            </w:tcBorders>
            <w:vAlign w:val="center"/>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770CCA">
        <w:trPr>
          <w:trHeight w:val="100"/>
        </w:trPr>
        <w:tc>
          <w:tcPr>
            <w:tcW w:w="1912" w:type="dxa"/>
            <w:tcBorders>
              <w:top w:val="double" w:sz="4" w:space="0" w:color="auto"/>
              <w:bottom w:val="double" w:sz="4" w:space="0" w:color="auto"/>
            </w:tcBorders>
            <w:vAlign w:val="center"/>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770CCA">
        <w:trPr>
          <w:trHeight w:val="100"/>
        </w:trPr>
        <w:tc>
          <w:tcPr>
            <w:tcW w:w="1912" w:type="dxa"/>
            <w:tcBorders>
              <w:top w:val="double" w:sz="4" w:space="0" w:color="auto"/>
              <w:bottom w:val="double" w:sz="4" w:space="0" w:color="auto"/>
            </w:tcBorders>
            <w:vAlign w:val="center"/>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vAlign w:val="center"/>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770CCA">
        <w:trPr>
          <w:trHeight w:val="100"/>
        </w:trPr>
        <w:tc>
          <w:tcPr>
            <w:tcW w:w="1912" w:type="dxa"/>
            <w:tcBorders>
              <w:top w:val="double" w:sz="4" w:space="0" w:color="auto"/>
            </w:tcBorders>
            <w:vAlign w:val="center"/>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vAlign w:val="center"/>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vAlign w:val="center"/>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2B2FCE3F" w:rsidR="00A81C15" w:rsidRPr="005B2597" w:rsidRDefault="005B2597" w:rsidP="00A6124F">
      <w:pPr>
        <w:wordWrap w:val="0"/>
        <w:autoSpaceDE w:val="0"/>
        <w:autoSpaceDN w:val="0"/>
        <w:adjustRightInd w:val="0"/>
        <w:spacing w:line="264" w:lineRule="exact"/>
        <w:ind w:leftChars="300" w:left="630" w:rightChars="-32" w:right="-67"/>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770CCA">
        <w:trPr>
          <w:trHeight w:val="302"/>
        </w:trPr>
        <w:tc>
          <w:tcPr>
            <w:tcW w:w="708" w:type="dxa"/>
            <w:vAlign w:val="center"/>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vAlign w:val="center"/>
          </w:tcPr>
          <w:p w14:paraId="65A39FB9" w14:textId="5894614A" w:rsidR="00D74CF9" w:rsidRPr="00770CCA" w:rsidRDefault="00770CCA" w:rsidP="00770CCA">
            <w:pPr>
              <w:overflowPunct w:val="0"/>
              <w:adjustRightInd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4F774E" w:rsidRPr="00770CCA">
              <w:rPr>
                <w:rFonts w:asciiTheme="minorEastAsia" w:eastAsiaTheme="minorEastAsia" w:hAnsiTheme="minorEastAsia" w:hint="eastAsia"/>
                <w:szCs w:val="21"/>
              </w:rPr>
              <w:t>外国</w:t>
            </w:r>
            <w:r w:rsidR="00D74CF9" w:rsidRPr="00770CCA">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5CF455E9" w14:textId="62198FD9" w:rsidR="00EE0788" w:rsidRPr="001510C9" w:rsidRDefault="00EE0788" w:rsidP="00A6124F">
      <w:pPr>
        <w:wordWrap w:val="0"/>
        <w:autoSpaceDE w:val="0"/>
        <w:autoSpaceDN w:val="0"/>
        <w:adjustRightInd w:val="0"/>
        <w:spacing w:line="264" w:lineRule="exact"/>
        <w:ind w:leftChars="200" w:left="64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に依頼する場合と同等の書類（間接補助金交付の必要書類）を</w:t>
      </w:r>
      <w:r w:rsidRPr="001510C9">
        <w:rPr>
          <w:rFonts w:ascii="ＭＳ 明朝" w:hAnsi="ＭＳ 明朝" w:cs="ＭＳ 明朝" w:hint="eastAsia"/>
          <w:spacing w:val="8"/>
          <w:kern w:val="0"/>
          <w:szCs w:val="21"/>
        </w:rPr>
        <w:t>自らの責任で補助事業者あてに提出</w:t>
      </w:r>
      <w:r w:rsidR="0002296B" w:rsidRPr="001510C9">
        <w:rPr>
          <w:rFonts w:ascii="ＭＳ 明朝" w:hAnsi="ＭＳ 明朝" w:cs="ＭＳ 明朝" w:hint="eastAsia"/>
          <w:spacing w:val="8"/>
          <w:kern w:val="0"/>
          <w:szCs w:val="21"/>
        </w:rPr>
        <w:t>でき</w:t>
      </w:r>
      <w:r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09B06BE6" w:rsidR="00442C4A" w:rsidRPr="00995AE2" w:rsidRDefault="00442C4A" w:rsidP="00995AE2">
            <w:pPr>
              <w:overflowPunct w:val="0"/>
              <w:adjustRightInd w:val="0"/>
              <w:rPr>
                <w:rFonts w:asciiTheme="minorEastAsia" w:eastAsiaTheme="minorEastAsia" w:hAnsiTheme="minorEastAsia"/>
                <w:szCs w:val="21"/>
              </w:rPr>
            </w:pP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770CCA">
        <w:trPr>
          <w:trHeight w:val="50"/>
        </w:trPr>
        <w:tc>
          <w:tcPr>
            <w:tcW w:w="567" w:type="dxa"/>
            <w:vAlign w:val="center"/>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vAlign w:val="center"/>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vAlign w:val="center"/>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vAlign w:val="center"/>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vAlign w:val="center"/>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770CCA">
        <w:trPr>
          <w:trHeight w:val="50"/>
        </w:trPr>
        <w:tc>
          <w:tcPr>
            <w:tcW w:w="8788" w:type="dxa"/>
            <w:gridSpan w:val="5"/>
            <w:vAlign w:val="center"/>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770CCA">
        <w:trPr>
          <w:trHeight w:val="696"/>
        </w:trPr>
        <w:tc>
          <w:tcPr>
            <w:tcW w:w="8788" w:type="dxa"/>
            <w:gridSpan w:val="5"/>
            <w:tcBorders>
              <w:top w:val="single" w:sz="4" w:space="0" w:color="auto"/>
              <w:bottom w:val="single" w:sz="4" w:space="0" w:color="auto"/>
            </w:tcBorders>
            <w:vAlign w:val="center"/>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23D84142" w14:textId="3589A345" w:rsidR="00C304FE" w:rsidRDefault="00995AE2" w:rsidP="00A6124F">
      <w:pPr>
        <w:wordWrap w:val="0"/>
        <w:autoSpaceDE w:val="0"/>
        <w:autoSpaceDN w:val="0"/>
        <w:adjustRightInd w:val="0"/>
        <w:spacing w:line="280" w:lineRule="exact"/>
        <w:ind w:leftChars="300" w:left="84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w:t>
      </w:r>
      <w:r w:rsidR="00A6124F">
        <w:rPr>
          <w:rFonts w:asciiTheme="minorEastAsia" w:eastAsiaTheme="minorEastAsia" w:hAnsiTheme="minorEastAsia" w:cs="ＭＳ 明朝" w:hint="eastAsia"/>
          <w:spacing w:val="2"/>
          <w:kern w:val="0"/>
          <w:szCs w:val="21"/>
        </w:rPr>
        <w:t xml:space="preserve"> </w:t>
      </w:r>
      <w:r>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r w:rsidR="00C304FE" w:rsidRPr="00BD3DEC">
        <w:rPr>
          <w:rFonts w:asciiTheme="minorEastAsia" w:eastAsiaTheme="minorEastAsia" w:hAnsiTheme="minorEastAsia" w:cs="ＭＳ 明朝" w:hint="eastAsia"/>
          <w:spacing w:val="2"/>
          <w:kern w:val="0"/>
          <w:szCs w:val="21"/>
        </w:rPr>
        <w:t>ついて</w:t>
      </w:r>
      <w:r w:rsidR="00C304FE">
        <w:rPr>
          <w:rFonts w:asciiTheme="minorEastAsia" w:eastAsiaTheme="minorEastAsia" w:hAnsiTheme="minorEastAsia" w:cs="ＭＳ 明朝" w:hint="eastAsia"/>
          <w:spacing w:val="2"/>
          <w:kern w:val="0"/>
          <w:szCs w:val="21"/>
        </w:rPr>
        <w:t>、補助事業者が運営するホームページ等で公表されます。また、</w:t>
      </w:r>
      <w:r w:rsidR="00C304FE" w:rsidRPr="00BD3DEC">
        <w:rPr>
          <w:rFonts w:asciiTheme="minorEastAsia" w:eastAsiaTheme="minorEastAsia" w:hAnsiTheme="minorEastAsia" w:cs="ＭＳ 明朝" w:hint="eastAsia"/>
          <w:spacing w:val="2"/>
          <w:kern w:val="0"/>
          <w:szCs w:val="21"/>
        </w:rPr>
        <w:t>経済産業省の判断により</w:t>
      </w:r>
      <w:r w:rsidR="00C304FE">
        <w:rPr>
          <w:rFonts w:asciiTheme="minorEastAsia" w:eastAsiaTheme="minorEastAsia" w:hAnsiTheme="minorEastAsia" w:cs="ＭＳ 明朝" w:hint="eastAsia"/>
          <w:spacing w:val="2"/>
          <w:kern w:val="0"/>
          <w:szCs w:val="21"/>
        </w:rPr>
        <w:t>、</w:t>
      </w:r>
      <w:r w:rsidR="00C304FE" w:rsidRPr="00BD3DEC">
        <w:rPr>
          <w:rFonts w:asciiTheme="minorEastAsia" w:eastAsiaTheme="minorEastAsia" w:hAnsiTheme="minorEastAsia" w:cs="ＭＳ 明朝" w:hint="eastAsia"/>
          <w:spacing w:val="2"/>
          <w:kern w:val="0"/>
          <w:szCs w:val="21"/>
        </w:rPr>
        <w:t>交付決定金額や採択件数についても公表される可能性が</w:t>
      </w:r>
      <w:r w:rsidR="00C304FE">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770CCA">
        <w:trPr>
          <w:trHeight w:val="50"/>
        </w:trPr>
        <w:tc>
          <w:tcPr>
            <w:tcW w:w="567" w:type="dxa"/>
            <w:vAlign w:val="center"/>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vAlign w:val="center"/>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vAlign w:val="center"/>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vAlign w:val="center"/>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770CCA">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vAlign w:val="center"/>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770CCA">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vAlign w:val="center"/>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770CCA">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vAlign w:val="center"/>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770CCA">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vAlign w:val="center"/>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683178"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68317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68317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68317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68317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683178"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1510C9" w14:paraId="49734FAD" w14:textId="77777777" w:rsidTr="00770CCA">
        <w:trPr>
          <w:trHeight w:val="50"/>
        </w:trPr>
        <w:tc>
          <w:tcPr>
            <w:tcW w:w="2580" w:type="dxa"/>
            <w:gridSpan w:val="2"/>
            <w:vAlign w:val="center"/>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208" w:type="dxa"/>
            <w:gridSpan w:val="3"/>
            <w:vAlign w:val="center"/>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770CCA">
        <w:trPr>
          <w:trHeight w:val="50"/>
        </w:trPr>
        <w:tc>
          <w:tcPr>
            <w:tcW w:w="1204" w:type="dxa"/>
            <w:vAlign w:val="center"/>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vAlign w:val="center"/>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vAlign w:val="center"/>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vAlign w:val="center"/>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5E7A9F57"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 xml:space="preserve">平成　</w:t>
      </w:r>
      <w:r w:rsidRPr="001510C9">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r>
        <w:rPr>
          <w:rFonts w:ascii="ＭＳ 明朝" w:hAnsi="ＭＳ 明朝" w:cs="ＭＳ 明朝" w:hint="eastAsia"/>
          <w:spacing w:val="2"/>
          <w:kern w:val="0"/>
          <w:szCs w:val="21"/>
        </w:rPr>
        <w:t xml:space="preserve">　</w:t>
      </w:r>
    </w:p>
    <w:p w14:paraId="213FA34D" w14:textId="77777777" w:rsidR="00A6124F" w:rsidRDefault="00A6124F" w:rsidP="00A6124F">
      <w:pPr>
        <w:wordWrap w:val="0"/>
        <w:autoSpaceDE w:val="0"/>
        <w:autoSpaceDN w:val="0"/>
        <w:adjustRightInd w:val="0"/>
        <w:spacing w:line="329" w:lineRule="exact"/>
        <w:rPr>
          <w:rFonts w:ascii="ＭＳ 明朝" w:hAnsi="ＭＳ 明朝" w:cs="ＭＳ 明朝"/>
          <w:spacing w:val="2"/>
          <w:kern w:val="0"/>
          <w:szCs w:val="21"/>
        </w:rPr>
      </w:pPr>
    </w:p>
    <w:p w14:paraId="0E3110A7" w14:textId="77777777" w:rsidR="00A6124F" w:rsidRPr="001510C9" w:rsidRDefault="00A6124F" w:rsidP="00A6124F">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0B5892EA" w14:textId="77777777" w:rsidR="00A6124F" w:rsidRPr="001510C9" w:rsidRDefault="00A6124F" w:rsidP="00A6124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3E56350" w14:textId="77777777" w:rsidR="00A6124F" w:rsidRPr="00A6124F" w:rsidRDefault="00A6124F" w:rsidP="00A6124F">
      <w:pPr>
        <w:wordWrap w:val="0"/>
        <w:autoSpaceDE w:val="0"/>
        <w:autoSpaceDN w:val="0"/>
        <w:adjustRightInd w:val="0"/>
        <w:spacing w:line="329" w:lineRule="exact"/>
        <w:rPr>
          <w:rFonts w:ascii="ＭＳ 明朝" w:hAnsi="ＭＳ 明朝" w:cs="ＭＳ 明朝"/>
          <w:spacing w:val="1"/>
          <w:kern w:val="0"/>
          <w:szCs w:val="21"/>
        </w:rPr>
      </w:pPr>
    </w:p>
    <w:p w14:paraId="021FBA46"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住所</w:t>
      </w:r>
      <w:r>
        <w:rPr>
          <w:rFonts w:ascii="ＭＳ 明朝" w:hAnsi="ＭＳ 明朝" w:cs="ＭＳ 明朝" w:hint="eastAsia"/>
          <w:spacing w:val="2"/>
          <w:kern w:val="0"/>
          <w:szCs w:val="21"/>
        </w:rPr>
        <w:t xml:space="preserve">　　　　　　　　　　　　　</w:t>
      </w:r>
    </w:p>
    <w:p w14:paraId="1639CA7A"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8A3986">
        <w:rPr>
          <w:rFonts w:ascii="ＭＳ 明朝" w:hAnsi="ＭＳ 明朝" w:cs="ＭＳ 明朝" w:hint="eastAsia"/>
          <w:spacing w:val="2"/>
          <w:kern w:val="0"/>
          <w:szCs w:val="21"/>
        </w:rPr>
        <w:t>名称　自然人にあっては氏名</w:t>
      </w:r>
      <w:r>
        <w:rPr>
          <w:rFonts w:ascii="ＭＳ 明朝" w:hAnsi="ＭＳ 明朝" w:cs="ＭＳ 明朝" w:hint="eastAsia"/>
          <w:spacing w:val="2"/>
          <w:kern w:val="0"/>
          <w:szCs w:val="21"/>
        </w:rPr>
        <w:t xml:space="preserve">　　</w:t>
      </w:r>
    </w:p>
    <w:p w14:paraId="421962E5"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2F3BAFD" w14:textId="77777777" w:rsidR="00A6124F" w:rsidRDefault="00A6124F" w:rsidP="00A6124F">
      <w:pPr>
        <w:autoSpaceDE w:val="0"/>
        <w:autoSpaceDN w:val="0"/>
        <w:adjustRightInd w:val="0"/>
        <w:spacing w:line="329" w:lineRule="exact"/>
        <w:jc w:val="left"/>
        <w:rPr>
          <w:rFonts w:cs="ＭＳ 明朝"/>
          <w:kern w:val="0"/>
          <w:szCs w:val="21"/>
        </w:rPr>
      </w:pPr>
    </w:p>
    <w:p w14:paraId="7A16D15F" w14:textId="77777777" w:rsidR="00770CCA" w:rsidRPr="00AD10B5" w:rsidRDefault="00770CCA" w:rsidP="00A6124F">
      <w:pPr>
        <w:autoSpaceDE w:val="0"/>
        <w:autoSpaceDN w:val="0"/>
        <w:adjustRightInd w:val="0"/>
        <w:spacing w:line="329" w:lineRule="exact"/>
        <w:jc w:val="left"/>
        <w:rPr>
          <w:rFonts w:cs="ＭＳ 明朝"/>
          <w:kern w:val="0"/>
          <w:szCs w:val="21"/>
        </w:rPr>
      </w:pPr>
    </w:p>
    <w:p w14:paraId="202FCEC2" w14:textId="3A20EBC6" w:rsidR="0007164F" w:rsidRPr="001510C9" w:rsidRDefault="00A6124F"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平成30</w:t>
      </w:r>
      <w:r w:rsidR="0007164F"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69502792" w14:textId="586B1A81" w:rsidR="0007164F" w:rsidRPr="001510C9" w:rsidRDefault="00A6124F" w:rsidP="00770CCA">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平成30</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48A59D3A" w:rsidR="00462D95" w:rsidRPr="001510C9" w:rsidRDefault="00462D95" w:rsidP="00A6124F">
      <w:pPr>
        <w:widowControl/>
        <w:ind w:firstLineChars="200" w:firstLine="452"/>
        <w:jc w:val="left"/>
        <w:rPr>
          <w:rFonts w:ascii="ＭＳ 明朝" w:hAnsi="ＭＳ 明朝" w:cs="ＭＳ 明朝"/>
          <w:kern w:val="0"/>
          <w:szCs w:val="21"/>
        </w:rPr>
      </w:pPr>
      <w:r w:rsidRPr="001510C9">
        <w:rPr>
          <w:rFonts w:ascii="ＭＳ 明朝" w:hAnsi="ＭＳ 明朝" w:cs="ＭＳ 明朝" w:hint="eastAsia"/>
          <w:spacing w:val="8"/>
          <w:kern w:val="0"/>
          <w:szCs w:val="21"/>
        </w:rPr>
        <w:t>①</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29B8387D" w:rsidR="00462D95" w:rsidRPr="001510C9" w:rsidRDefault="00462D95" w:rsidP="00A6124F">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38579FF0"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6124F">
        <w:rPr>
          <w:rFonts w:asciiTheme="minorEastAsia" w:eastAsiaTheme="minorEastAsia" w:hAnsiTheme="minorEastAsia" w:hint="eastAsia"/>
          <w:szCs w:val="21"/>
        </w:rPr>
        <w:t xml:space="preserve"> </w:t>
      </w:r>
      <w:r w:rsidR="00462D95" w:rsidRPr="001510C9">
        <w:rPr>
          <w:rFonts w:asciiTheme="minorEastAsia" w:eastAsiaTheme="minorEastAsia" w:hAnsiTheme="minorEastAsia" w:hint="eastAsia"/>
          <w:szCs w:val="21"/>
        </w:rPr>
        <w:t>日本国特許庁長官発行の商標法第</w:t>
      </w:r>
      <w:r w:rsidR="00A6124F">
        <w:rPr>
          <w:rFonts w:asciiTheme="minorEastAsia" w:eastAsiaTheme="minorEastAsia" w:hAnsiTheme="minorEastAsia" w:hint="eastAsia"/>
          <w:szCs w:val="21"/>
        </w:rPr>
        <w:t>68</w:t>
      </w:r>
      <w:r w:rsidR="00462D95" w:rsidRPr="001510C9">
        <w:rPr>
          <w:rFonts w:asciiTheme="minorEastAsia" w:eastAsiaTheme="minorEastAsia" w:hAnsiTheme="minorEastAsia" w:hint="eastAsia"/>
          <w:szCs w:val="21"/>
        </w:rPr>
        <w:t>条の３第３項に基づく通知</w:t>
      </w:r>
    </w:p>
    <w:p w14:paraId="28B69823" w14:textId="1B5BD919" w:rsidR="00374CE9" w:rsidRPr="001510C9" w:rsidRDefault="00374CE9" w:rsidP="00A6124F">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035393BE" w:rsidR="00032BCA" w:rsidRPr="001510C9" w:rsidRDefault="00FE7735" w:rsidP="00A6124F">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なお、事後指定の場合は、マドプロ出願の願書【MM4】のみで可</w:t>
      </w:r>
    </w:p>
    <w:p w14:paraId="4CDA54C4" w14:textId="149F91B6"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A6124F">
        <w:rPr>
          <w:rFonts w:asciiTheme="minorEastAsia" w:eastAsiaTheme="minorEastAsia" w:hAnsiTheme="minorEastAsia" w:hint="eastAsia"/>
          <w:szCs w:val="21"/>
        </w:rPr>
        <w:t xml:space="preserve"> </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E951338"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現地代理人からの請求書（銀行口座名・口座番号及び助成対象経費内訳記載のもの）</w:t>
      </w:r>
    </w:p>
    <w:p w14:paraId="1ABCDE13" w14:textId="380F4FAB"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現地代理人への送金金融機関発行の送金計算書・送金実行通知書</w:t>
      </w:r>
    </w:p>
    <w:p w14:paraId="5AA02F9B" w14:textId="3E702492"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送金時の為替レートが客観的にわかる金融機関の為替レート表</w:t>
      </w:r>
    </w:p>
    <w:p w14:paraId="4E4F29B2" w14:textId="16E8DDE3" w:rsidR="005E64CF" w:rsidRPr="001510C9" w:rsidRDefault="005E64CF" w:rsidP="00A6124F">
      <w:pPr>
        <w:widowControl/>
        <w:ind w:leftChars="300" w:left="856"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6F37B985"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47D52445"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A6124F">
        <w:rPr>
          <w:rFonts w:ascii="ＭＳ 明朝" w:hAnsi="ＭＳ 明朝" w:cs="ＭＳ 明朝" w:hint="eastAsia"/>
          <w:spacing w:val="8"/>
          <w:kern w:val="0"/>
          <w:szCs w:val="21"/>
        </w:rPr>
        <w:t xml:space="preserve"> </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770CCA">
      <w:pPr>
        <w:widowControl/>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F64A413" w:rsidR="00462D95" w:rsidRPr="001510C9" w:rsidRDefault="00462D95" w:rsidP="00A6124F">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52F7611E"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00A6124F">
        <w:rPr>
          <w:rFonts w:asciiTheme="minorEastAsia" w:eastAsiaTheme="minorEastAsia" w:hAnsiTheme="minorEastAsia" w:hint="eastAsia"/>
          <w:szCs w:val="21"/>
        </w:rPr>
        <w:t xml:space="preserve"> </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558B3F"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w:t>
      </w:r>
      <w:r w:rsidR="00A6124F">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WIPO）発行の国際手数料の領収書（QUITTANCE/RECEIPT）</w:t>
      </w:r>
    </w:p>
    <w:p w14:paraId="43BFF1E1" w14:textId="27CBD770"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A6124F">
        <w:rPr>
          <w:rFonts w:ascii="ＭＳ 明朝" w:hAnsi="ＭＳ 明朝" w:cs="ＭＳ 明朝" w:hint="eastAsia"/>
          <w:spacing w:val="8"/>
          <w:kern w:val="0"/>
          <w:szCs w:val="21"/>
        </w:rPr>
        <w:t xml:space="preserve"> </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5214BEB9"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A6124F">
        <w:rPr>
          <w:rFonts w:ascii="ＭＳ 明朝" w:hAnsi="ＭＳ 明朝" w:cs="ＭＳ 明朝" w:hint="eastAsia"/>
          <w:spacing w:val="8"/>
          <w:kern w:val="0"/>
          <w:szCs w:val="21"/>
        </w:rPr>
        <w:t xml:space="preserve"> </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63B06A7B"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1F1DC52" w:rsidR="00DE2D2E" w:rsidRPr="001510C9" w:rsidRDefault="00DE2D2E" w:rsidP="00A6124F">
      <w:pPr>
        <w:widowControl/>
        <w:ind w:leftChars="332" w:left="923"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A6124F">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A6124F">
      <w:pPr>
        <w:widowControl/>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A6124F" w:rsidRDefault="00462D95" w:rsidP="00A6124F">
      <w:pPr>
        <w:widowControl/>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A6124F">
      <w:pPr>
        <w:wordWrap w:val="0"/>
        <w:autoSpaceDE w:val="0"/>
        <w:autoSpaceDN w:val="0"/>
        <w:adjustRightInd w:val="0"/>
        <w:spacing w:line="264" w:lineRule="exact"/>
        <w:ind w:rightChars="-32" w:right="-67"/>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68317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65802B0E" w:rsidR="00E8078A" w:rsidRDefault="00683178"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A6124F">
        <w:rPr>
          <w:rFonts w:ascii="ＭＳ 明朝" w:hAnsi="ＭＳ 明朝" w:cs="ＭＳ 明朝" w:hint="eastAsia"/>
          <w:spacing w:val="8"/>
          <w:kern w:val="0"/>
          <w:szCs w:val="21"/>
        </w:rPr>
        <w:t>21</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68317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492714A3"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 xml:space="preserve">平成　</w:t>
      </w:r>
      <w:r w:rsidRPr="001510C9">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r>
        <w:rPr>
          <w:rFonts w:ascii="ＭＳ 明朝" w:hAnsi="ＭＳ 明朝" w:cs="ＭＳ 明朝" w:hint="eastAsia"/>
          <w:spacing w:val="2"/>
          <w:kern w:val="0"/>
          <w:szCs w:val="21"/>
        </w:rPr>
        <w:t xml:space="preserve">　</w:t>
      </w:r>
    </w:p>
    <w:p w14:paraId="6008CFFB" w14:textId="77777777" w:rsidR="00A6124F" w:rsidRDefault="00A6124F" w:rsidP="00A6124F">
      <w:pPr>
        <w:wordWrap w:val="0"/>
        <w:autoSpaceDE w:val="0"/>
        <w:autoSpaceDN w:val="0"/>
        <w:adjustRightInd w:val="0"/>
        <w:spacing w:line="329" w:lineRule="exact"/>
        <w:rPr>
          <w:rFonts w:ascii="ＭＳ 明朝" w:hAnsi="ＭＳ 明朝" w:cs="ＭＳ 明朝"/>
          <w:spacing w:val="2"/>
          <w:kern w:val="0"/>
          <w:szCs w:val="21"/>
        </w:rPr>
      </w:pPr>
    </w:p>
    <w:p w14:paraId="5390FAFE" w14:textId="2147C14D" w:rsidR="004E26AF" w:rsidRPr="001510C9" w:rsidRDefault="004E26AF" w:rsidP="00A6124F">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4D1FBA22" w14:textId="77777777" w:rsidR="00A6124F" w:rsidRDefault="00A6124F" w:rsidP="00A6124F">
      <w:pPr>
        <w:wordWrap w:val="0"/>
        <w:autoSpaceDE w:val="0"/>
        <w:autoSpaceDN w:val="0"/>
        <w:adjustRightInd w:val="0"/>
        <w:spacing w:line="329" w:lineRule="exact"/>
        <w:rPr>
          <w:rFonts w:ascii="ＭＳ 明朝" w:hAnsi="ＭＳ 明朝" w:cs="ＭＳ 明朝"/>
          <w:spacing w:val="1"/>
          <w:kern w:val="0"/>
          <w:szCs w:val="21"/>
        </w:rPr>
      </w:pPr>
    </w:p>
    <w:p w14:paraId="699AE40A"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住所</w:t>
      </w:r>
      <w:r>
        <w:rPr>
          <w:rFonts w:ascii="ＭＳ 明朝" w:hAnsi="ＭＳ 明朝" w:cs="ＭＳ 明朝" w:hint="eastAsia"/>
          <w:spacing w:val="2"/>
          <w:kern w:val="0"/>
          <w:szCs w:val="21"/>
        </w:rPr>
        <w:t xml:space="preserve">　　　　　　　　　　　　　</w:t>
      </w:r>
    </w:p>
    <w:p w14:paraId="762B345D"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8A3986">
        <w:rPr>
          <w:rFonts w:ascii="ＭＳ 明朝" w:hAnsi="ＭＳ 明朝" w:cs="ＭＳ 明朝" w:hint="eastAsia"/>
          <w:spacing w:val="2"/>
          <w:kern w:val="0"/>
          <w:szCs w:val="21"/>
        </w:rPr>
        <w:t>名称　自然人にあっては氏名</w:t>
      </w:r>
      <w:r>
        <w:rPr>
          <w:rFonts w:ascii="ＭＳ 明朝" w:hAnsi="ＭＳ 明朝" w:cs="ＭＳ 明朝" w:hint="eastAsia"/>
          <w:spacing w:val="2"/>
          <w:kern w:val="0"/>
          <w:szCs w:val="21"/>
        </w:rPr>
        <w:t xml:space="preserve">　　</w:t>
      </w:r>
    </w:p>
    <w:p w14:paraId="7284C0BA" w14:textId="77777777" w:rsidR="00A6124F" w:rsidRPr="001510C9" w:rsidRDefault="00A6124F" w:rsidP="00A6124F">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Default="004E26AF" w:rsidP="004E26AF">
      <w:pPr>
        <w:autoSpaceDE w:val="0"/>
        <w:autoSpaceDN w:val="0"/>
        <w:adjustRightInd w:val="0"/>
        <w:spacing w:line="329" w:lineRule="exact"/>
        <w:jc w:val="left"/>
        <w:rPr>
          <w:rFonts w:cs="ＭＳ 明朝"/>
          <w:kern w:val="0"/>
          <w:szCs w:val="21"/>
        </w:rPr>
      </w:pPr>
    </w:p>
    <w:p w14:paraId="203DB35E" w14:textId="77777777" w:rsidR="00770CCA" w:rsidRPr="00A6124F" w:rsidRDefault="00770CCA"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0D15A150" w:rsidR="004E26AF" w:rsidRDefault="00A6124F" w:rsidP="00A6124F">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平成30</w:t>
      </w:r>
      <w:r w:rsidR="004E26AF"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 xml:space="preserve"> </w:t>
      </w:r>
      <w:r w:rsidR="004E26AF" w:rsidRPr="001510C9">
        <w:rPr>
          <w:rFonts w:ascii="ＭＳ 明朝" w:hAnsi="ＭＳ 明朝" w:cs="ＭＳ 明朝" w:hint="eastAsia"/>
          <w:spacing w:val="2"/>
          <w:kern w:val="0"/>
          <w:szCs w:val="21"/>
        </w:rPr>
        <w:t>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11DA3808" w:rsidR="004E26AF" w:rsidRDefault="004E26AF" w:rsidP="00A6124F">
      <w:pPr>
        <w:wordWrap w:val="0"/>
        <w:autoSpaceDE w:val="0"/>
        <w:autoSpaceDN w:val="0"/>
        <w:adjustRightInd w:val="0"/>
        <w:spacing w:line="329" w:lineRule="exact"/>
        <w:ind w:firstLineChars="100" w:firstLine="210"/>
        <w:rPr>
          <w:rFonts w:cs="ＭＳ 明朝"/>
          <w:kern w:val="0"/>
          <w:szCs w:val="21"/>
        </w:rPr>
      </w:pP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50525E94" w14:textId="77777777" w:rsidR="004E26AF" w:rsidRPr="00BB6617" w:rsidRDefault="004E26AF" w:rsidP="00A6124F">
      <w:pPr>
        <w:wordWrap w:val="0"/>
        <w:autoSpaceDE w:val="0"/>
        <w:autoSpaceDN w:val="0"/>
        <w:adjustRightInd w:val="0"/>
        <w:spacing w:line="264" w:lineRule="exact"/>
        <w:ind w:rightChars="-32" w:right="-67"/>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770CCA">
      <w:pPr>
        <w:wordWrap w:val="0"/>
        <w:autoSpaceDE w:val="0"/>
        <w:autoSpaceDN w:val="0"/>
        <w:adjustRightInd w:val="0"/>
        <w:spacing w:line="264" w:lineRule="exact"/>
        <w:ind w:rightChars="-32" w:right="-67"/>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683918EB" w:rsidR="00A6124F" w:rsidRDefault="00A6124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31B2C3B4"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32897C91" w14:textId="320A964D" w:rsidR="00A81C15" w:rsidRPr="001510C9" w:rsidRDefault="00C40405" w:rsidP="00770CCA">
            <w:pPr>
              <w:wordWrap w:val="0"/>
              <w:autoSpaceDE w:val="0"/>
              <w:autoSpaceDN w:val="0"/>
              <w:adjustRightInd w:val="0"/>
              <w:spacing w:line="264" w:lineRule="exact"/>
              <w:ind w:left="249" w:rightChars="70" w:right="147" w:hangingChars="110" w:hanging="249"/>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持分割合及び費用負担割合の明記がある契約書等</w:t>
            </w:r>
            <w:r w:rsidR="00A81C15"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637D5F93" w14:textId="4FA38160" w:rsidR="00A81C15" w:rsidRPr="001510C9" w:rsidRDefault="00A81C15" w:rsidP="00770CCA">
            <w:pPr>
              <w:wordWrap w:val="0"/>
              <w:autoSpaceDE w:val="0"/>
              <w:autoSpaceDN w:val="0"/>
              <w:adjustRightInd w:val="0"/>
              <w:spacing w:line="264" w:lineRule="exact"/>
              <w:ind w:left="249" w:rightChars="70" w:right="147" w:hangingChars="110" w:hanging="249"/>
              <w:rPr>
                <w:rFonts w:ascii="ＭＳ 明朝" w:hAnsi="ＭＳ 明朝" w:cs="ＭＳ 明朝"/>
                <w:kern w:val="0"/>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037835D8" w14:textId="65E6504D" w:rsidR="00A81C15" w:rsidRPr="001510C9" w:rsidRDefault="00B22F47" w:rsidP="00770CCA">
            <w:pPr>
              <w:wordWrap w:val="0"/>
              <w:autoSpaceDE w:val="0"/>
              <w:autoSpaceDN w:val="0"/>
              <w:adjustRightInd w:val="0"/>
              <w:spacing w:line="264" w:lineRule="exact"/>
              <w:ind w:left="249" w:rightChars="70" w:right="147" w:hangingChars="110" w:hanging="249"/>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770CCA">
              <w:rPr>
                <w:rFonts w:ascii="ＭＳ 明朝" w:hAnsi="ＭＳ 明朝" w:cs="ＭＳ 明朝" w:hint="eastAsia"/>
                <w:spacing w:val="8"/>
                <w:kern w:val="0"/>
                <w:szCs w:val="21"/>
              </w:rPr>
              <w:t>持分</w:t>
            </w:r>
            <w:r w:rsidR="00A81C15" w:rsidRPr="001510C9">
              <w:rPr>
                <w:rFonts w:ascii="ＭＳ 明朝" w:hAnsi="ＭＳ 明朝" w:hint="eastAsia"/>
                <w:spacing w:val="5"/>
                <w:szCs w:val="21"/>
              </w:rPr>
              <w:t>割合及び費用負担割合の明記がある契約書等</w:t>
            </w:r>
            <w:r w:rsidR="00A81C15"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3030D06E" w14:textId="129B2BA7" w:rsidR="00E11C63" w:rsidRPr="001510C9" w:rsidRDefault="00E11C63" w:rsidP="00770CCA">
            <w:pPr>
              <w:wordWrap w:val="0"/>
              <w:autoSpaceDE w:val="0"/>
              <w:autoSpaceDN w:val="0"/>
              <w:adjustRightInd w:val="0"/>
              <w:spacing w:line="264" w:lineRule="exact"/>
              <w:ind w:left="249" w:rightChars="70" w:right="147" w:hangingChars="110" w:hanging="249"/>
              <w:rPr>
                <w:rFonts w:ascii="ＭＳ 明朝" w:hAnsi="ＭＳ 明朝" w:cs="ＭＳ 明朝"/>
                <w:spacing w:val="8"/>
                <w:kern w:val="0"/>
                <w:szCs w:val="21"/>
              </w:rPr>
            </w:pPr>
            <w:r w:rsidRPr="001510C9">
              <w:rPr>
                <w:rFonts w:ascii="ＭＳ 明朝" w:hAnsi="ＭＳ 明朝" w:cs="ＭＳ 明朝" w:hint="eastAsia"/>
                <w:spacing w:val="8"/>
                <w:kern w:val="0"/>
                <w:szCs w:val="21"/>
              </w:rPr>
              <w:t>８．外国特許庁への出願が共同出願の場合は</w:t>
            </w:r>
            <w:r w:rsidRPr="00770CCA">
              <w:rPr>
                <w:rFonts w:ascii="ＭＳ 明朝" w:hAnsi="ＭＳ 明朝" w:cs="ＭＳ 明朝" w:hint="eastAsia"/>
                <w:spacing w:val="8"/>
                <w:kern w:val="0"/>
                <w:szCs w:val="21"/>
              </w:rPr>
              <w:t>持分</w:t>
            </w:r>
            <w:r w:rsidRPr="001510C9">
              <w:rPr>
                <w:rFonts w:ascii="ＭＳ 明朝" w:hAnsi="ＭＳ 明朝" w:hint="eastAsia"/>
                <w:spacing w:val="5"/>
                <w:szCs w:val="21"/>
              </w:rPr>
              <w:t>割合及び費用負担割合の明記がある契約書等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770D0AE" w14:textId="0F4985B5" w:rsidR="00E11C63" w:rsidRPr="001510C9" w:rsidRDefault="00E11C63" w:rsidP="00770CCA">
            <w:pPr>
              <w:wordWrap w:val="0"/>
              <w:autoSpaceDE w:val="0"/>
              <w:autoSpaceDN w:val="0"/>
              <w:adjustRightInd w:val="0"/>
              <w:spacing w:line="264" w:lineRule="exact"/>
              <w:ind w:left="249" w:rightChars="70" w:right="147" w:hangingChars="110" w:hanging="249"/>
              <w:rPr>
                <w:rFonts w:ascii="ＭＳ 明朝" w:hAnsi="ＭＳ 明朝" w:cs="ＭＳ 明朝"/>
                <w:spacing w:val="8"/>
                <w:kern w:val="0"/>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770CCA">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770CCA">
        <w:tc>
          <w:tcPr>
            <w:tcW w:w="1298" w:type="dxa"/>
            <w:vMerge/>
            <w:tcBorders>
              <w:left w:val="single" w:sz="4" w:space="0" w:color="000000"/>
              <w:bottom w:val="single" w:sz="4" w:space="0" w:color="000000"/>
              <w:right w:val="single" w:sz="4" w:space="0" w:color="000000"/>
            </w:tcBorders>
            <w:tcMar>
              <w:left w:w="49" w:type="dxa"/>
              <w:right w:w="49" w:type="dxa"/>
            </w:tcMar>
            <w:vAlign w:val="cente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vAlign w:val="cente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vAlign w:val="cente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vAlign w:val="cente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770CC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4EA70CD3" w:rsidR="00A81C15" w:rsidRPr="001510C9" w:rsidRDefault="00A81C15" w:rsidP="00770CCA">
      <w:pPr>
        <w:ind w:leftChars="100" w:left="210" w:firstLineChars="100" w:firstLine="210"/>
        <w:rPr>
          <w:rFonts w:ascii="ＭＳ 明朝" w:hAnsi="ＭＳ 明朝"/>
          <w:szCs w:val="21"/>
        </w:rPr>
      </w:pP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6CC7F6D1" w14:textId="79A3E965" w:rsidR="00A81C15" w:rsidRPr="00AF0EBA" w:rsidRDefault="00A81C15" w:rsidP="00770CCA">
      <w:pPr>
        <w:ind w:leftChars="100" w:left="210" w:firstLineChars="100" w:firstLine="210"/>
        <w:rPr>
          <w:rFonts w:ascii="ＭＳ 明朝" w:hAnsi="ＭＳ 明朝"/>
          <w:szCs w:val="21"/>
        </w:rPr>
      </w:pPr>
      <w:r w:rsidRPr="001510C9">
        <w:rPr>
          <w:rFonts w:ascii="ＭＳ 明朝" w:hAnsi="ＭＳ 明朝"/>
          <w:szCs w:val="21"/>
        </w:rPr>
        <w:t>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sectPr w:rsidR="00A81C15" w:rsidRPr="00AF0EBA" w:rsidSect="00A6124F">
      <w:footerReference w:type="default" r:id="rId8"/>
      <w:pgSz w:w="11906" w:h="16838" w:code="9"/>
      <w:pgMar w:top="1134" w:right="1134" w:bottom="851" w:left="1134"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683178" w:rsidRPr="00683178">
          <w:rPr>
            <w:noProof/>
            <w:lang w:val="ja-JP"/>
          </w:rPr>
          <w:t>9</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871"/>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3178"/>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0CCA"/>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124F"/>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0EBA"/>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6BD4-15EA-4955-9A68-1BC0392F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6990</Words>
  <Characters>954</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7929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山崎 努</cp:lastModifiedBy>
  <cp:revision>4</cp:revision>
  <cp:lastPrinted>2018-03-29T04:41:00Z</cp:lastPrinted>
  <dcterms:created xsi:type="dcterms:W3CDTF">2018-05-07T03:08:00Z</dcterms:created>
  <dcterms:modified xsi:type="dcterms:W3CDTF">2018-05-25T05:46:00Z</dcterms:modified>
</cp:coreProperties>
</file>